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B5ED" w14:textId="2D5CD6B7" w:rsidR="009F225D" w:rsidRDefault="009F225D" w:rsidP="009F2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proofErr w:type="spellStart"/>
      <w:r w:rsidRPr="009F22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FrostHeater</w:t>
      </w:r>
      <w:proofErr w:type="spellEnd"/>
    </w:p>
    <w:p w14:paraId="5DA5F5EF" w14:textId="42D8A84B" w:rsidR="009F225D" w:rsidRDefault="009F225D" w:rsidP="009F2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14:paraId="0CBD1041" w14:textId="4B394CCC" w:rsidR="009F225D" w:rsidRPr="009F225D" w:rsidRDefault="009F225D" w:rsidP="009F22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i-FI"/>
        </w:rPr>
        <w:drawing>
          <wp:inline distT="0" distB="0" distL="0" distR="0" wp14:anchorId="7043FEE1" wp14:editId="6D9A8030">
            <wp:extent cx="5857875" cy="4458136"/>
            <wp:effectExtent l="0" t="0" r="0" b="0"/>
            <wp:docPr id="1" name="Kuva 1" descr="Kuva, joka sisältää kohteen teksti, ulko, puu, pun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ulko, puu, punainen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463" cy="446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3634B" w14:textId="59916CB0" w:rsidR="009F225D" w:rsidRDefault="009F225D">
      <w:r>
        <w:rPr>
          <w:rStyle w:val="Voimakas"/>
        </w:rPr>
        <w:t>HW 3600</w:t>
      </w:r>
      <w:r>
        <w:br/>
        <w:t>• 100 °C</w:t>
      </w:r>
      <w:r>
        <w:br/>
        <w:t>• 103 kW</w:t>
      </w:r>
      <w:r>
        <w:br/>
        <w:t>• 1860 kg</w:t>
      </w:r>
    </w:p>
    <w:p w14:paraId="0AEF679C" w14:textId="11552E9B" w:rsidR="009F225D" w:rsidRDefault="009F225D" w:rsidP="009F225D">
      <w:pPr>
        <w:pStyle w:val="Otsikko2"/>
      </w:pPr>
      <w:r>
        <w:t>Sopii sulatukseen, lämmitykseen, betonitöihin, vahinkosaneerauksiin jne.</w:t>
      </w:r>
    </w:p>
    <w:p w14:paraId="750F93AC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Roudansulatus &amp; lämmittimet</w:t>
      </w:r>
    </w:p>
    <w:p w14:paraId="71A1327B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Sulatus ennen tamppausta</w:t>
      </w:r>
    </w:p>
    <w:p w14:paraId="501A8268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Perusteiden, viemäröintien ja kylttien sulatus</w:t>
      </w:r>
    </w:p>
    <w:p w14:paraId="2409B503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Täyttömassojen pakkassuojaus</w:t>
      </w:r>
    </w:p>
    <w:p w14:paraId="2371F6C7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Perusteiden pakkassuojaus</w:t>
      </w:r>
    </w:p>
    <w:p w14:paraId="6614FD18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Rakennusten ja autotallien lämmitys</w:t>
      </w:r>
    </w:p>
    <w:p w14:paraId="4E3E6287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Työpajojen ja työtelttojen lämmitys</w:t>
      </w:r>
    </w:p>
    <w:p w14:paraId="4A56A298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Betonin kovetus</w:t>
      </w:r>
    </w:p>
    <w:p w14:paraId="78A87AFB" w14:textId="77777777" w:rsidR="009F225D" w:rsidRP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Sähköntuotto</w:t>
      </w:r>
    </w:p>
    <w:p w14:paraId="7282E03F" w14:textId="4E05BFD4" w:rsidR="009F225D" w:rsidRDefault="009F225D" w:rsidP="009F22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225D">
        <w:rPr>
          <w:rFonts w:ascii="Times New Roman" w:eastAsia="Times New Roman" w:hAnsi="Times New Roman" w:cs="Times New Roman"/>
          <w:sz w:val="24"/>
          <w:szCs w:val="24"/>
          <w:lang w:eastAsia="fi-FI"/>
        </w:rPr>
        <w:t>Vuokrakoneet</w:t>
      </w:r>
    </w:p>
    <w:p w14:paraId="4D9CFC4F" w14:textId="1A8849CE" w:rsidR="009F225D" w:rsidRDefault="009F225D" w:rsidP="009F2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8A2A8A3" w14:textId="77777777" w:rsidR="009F225D" w:rsidRDefault="009F225D" w:rsidP="009F225D">
      <w:pPr>
        <w:pStyle w:val="Otsikko4"/>
      </w:pPr>
      <w:r>
        <w:rPr>
          <w:rStyle w:val="Korostus"/>
        </w:rPr>
        <w:t xml:space="preserve">Näin roudansulatus </w:t>
      </w:r>
      <w:proofErr w:type="spellStart"/>
      <w:r>
        <w:rPr>
          <w:rStyle w:val="Korostus"/>
        </w:rPr>
        <w:t>FrostHeaterilla</w:t>
      </w:r>
      <w:proofErr w:type="spellEnd"/>
      <w:r>
        <w:rPr>
          <w:rStyle w:val="Korostus"/>
        </w:rPr>
        <w:t xml:space="preserve"> toimii</w:t>
      </w:r>
    </w:p>
    <w:p w14:paraId="332C2924" w14:textId="77777777" w:rsidR="009F225D" w:rsidRDefault="009F225D" w:rsidP="009F22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Joustavat lämpöletkut levitetään alueelle, joka sulatetaan, kovetetaan tai suojataan pakkaselta.</w:t>
      </w:r>
    </w:p>
    <w:p w14:paraId="40331F32" w14:textId="77777777" w:rsidR="009F225D" w:rsidRDefault="009F225D" w:rsidP="009F22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HW-lämmönsiirtoneste (HTF) kiertää suljetussa järjestelmässä ja lämmittää maan suoraan.</w:t>
      </w:r>
    </w:p>
    <w:p w14:paraId="0440A832" w14:textId="77777777" w:rsidR="009F225D" w:rsidRDefault="009F225D" w:rsidP="009F22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Lämmönsiirron maksimoinniksi ja lämpöhäviön välttämiseksi letkut peitetään heijastavilla HW-eristysmatoilla</w:t>
      </w:r>
    </w:p>
    <w:p w14:paraId="3F813046" w14:textId="77777777" w:rsidR="009F225D" w:rsidRDefault="009F225D" w:rsidP="009F22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Massoissa oleva kosteus </w:t>
      </w:r>
      <w:proofErr w:type="spellStart"/>
      <w:r>
        <w:t>lämpeää</w:t>
      </w:r>
      <w:proofErr w:type="spellEnd"/>
      <w:r>
        <w:t xml:space="preserve"> ja sulattaa nopeasti ja tehokkaasti syvemmälle maahan, </w:t>
      </w:r>
      <w:proofErr w:type="gramStart"/>
      <w:r>
        <w:t>30-80</w:t>
      </w:r>
      <w:proofErr w:type="gramEnd"/>
      <w:r>
        <w:t xml:space="preserve"> cm vuorokaudessa, riippuen olosuhteista.</w:t>
      </w:r>
    </w:p>
    <w:p w14:paraId="5A25CA6A" w14:textId="77777777" w:rsidR="009F225D" w:rsidRDefault="009F225D" w:rsidP="009F225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Laite toimii miehittämättömänä, kunnes sulatus on valmis. GSM-ohjausyksikkö varoittaa mahdollisista ongelmista.</w:t>
      </w:r>
    </w:p>
    <w:p w14:paraId="76D32E4E" w14:textId="62F864AC" w:rsidR="009F225D" w:rsidRDefault="009F225D" w:rsidP="009F225D">
      <w:pPr>
        <w:pStyle w:val="NormaaliWWW"/>
      </w:pPr>
      <w:r>
        <w:rPr>
          <w:noProof/>
          <w:color w:val="0000FF"/>
        </w:rPr>
        <w:drawing>
          <wp:inline distT="0" distB="0" distL="0" distR="0" wp14:anchorId="612662A1" wp14:editId="559F7FD8">
            <wp:extent cx="6120130" cy="1917065"/>
            <wp:effectExtent l="0" t="0" r="0" b="6985"/>
            <wp:docPr id="2" name="Kuva 2" descr="letkumatto-nettiversi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kumatto-nettiversi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14E9" w14:textId="20610730" w:rsidR="009F225D" w:rsidRDefault="009F225D" w:rsidP="009F2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5D7456" w14:textId="2D44CE0D" w:rsidR="009F225D" w:rsidRDefault="009F225D" w:rsidP="009F2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A19526" w14:textId="46DA8A32" w:rsidR="009F225D" w:rsidRDefault="009F225D" w:rsidP="009F2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8" w:history="1">
        <w:r w:rsidRPr="00C03FFE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https://heatwork.com/fi/tuotteet/frostheater/</w:t>
        </w:r>
      </w:hyperlink>
    </w:p>
    <w:p w14:paraId="573B5F36" w14:textId="77777777" w:rsidR="009F225D" w:rsidRPr="009F225D" w:rsidRDefault="009F225D" w:rsidP="009F22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29E2A29" w14:textId="77777777" w:rsidR="009F225D" w:rsidRDefault="009F225D"/>
    <w:p w14:paraId="6AF753F5" w14:textId="77777777" w:rsidR="009F225D" w:rsidRDefault="009F225D"/>
    <w:sectPr w:rsidR="009F22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F60"/>
    <w:multiLevelType w:val="multilevel"/>
    <w:tmpl w:val="489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6214FE"/>
    <w:multiLevelType w:val="multilevel"/>
    <w:tmpl w:val="FFF2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D"/>
    <w:rsid w:val="00782B23"/>
    <w:rsid w:val="009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F488"/>
  <w15:chartTrackingRefBased/>
  <w15:docId w15:val="{A6DE9258-79FD-48BB-880B-49D94BF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9F2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F2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F22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F225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Voimakas">
    <w:name w:val="Strong"/>
    <w:basedOn w:val="Kappaleenoletusfontti"/>
    <w:uiPriority w:val="22"/>
    <w:qFormat/>
    <w:rsid w:val="009F225D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F22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rostus">
    <w:name w:val="Emphasis"/>
    <w:basedOn w:val="Kappaleenoletusfontti"/>
    <w:uiPriority w:val="20"/>
    <w:qFormat/>
    <w:rsid w:val="009F225D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9F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F225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225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9F2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twork.com/fi/tuotteet/frosthea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twork.com/wp-content/uploads/2010/11/slanger-matte-webversjon1.gi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971</Characters>
  <Application>Microsoft Office Word</Application>
  <DocSecurity>0</DocSecurity>
  <Lines>8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Toimisto Koneovaska</dc:creator>
  <cp:keywords/>
  <dc:description/>
  <cp:lastModifiedBy>Toimisto Koneovaska</cp:lastModifiedBy>
  <cp:revision>1</cp:revision>
  <dcterms:created xsi:type="dcterms:W3CDTF">2021-02-02T04:38:00Z</dcterms:created>
  <dcterms:modified xsi:type="dcterms:W3CDTF">2021-02-02T04:42:00Z</dcterms:modified>
</cp:coreProperties>
</file>